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0xnbj1gq1r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Software Requirements Document (SRD)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zg9tjigh69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Document Control</w:t>
      </w:r>
    </w:p>
    <w:tbl>
      <w:tblPr>
        <w:tblStyle w:val="Table1"/>
        <w:tblW w:w="7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00"/>
        <w:gridCol w:w="5075"/>
        <w:tblGridChange w:id="0">
          <w:tblGrid>
            <w:gridCol w:w="2600"/>
            <w:gridCol w:w="50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[Project Name] Software Requirements Document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Document 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SRD-[Project ID]-[Version]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Date Created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Last Updated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[Draft/Under Review/Approved]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Prepared 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[Name, Position]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Reviewed 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[Name, Position]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Approved 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[Name, Position]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lplhtvj9ju3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Revision History</w:t>
      </w:r>
    </w:p>
    <w:tbl>
      <w:tblPr>
        <w:tblStyle w:val="Table2"/>
        <w:tblW w:w="65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0"/>
        <w:gridCol w:w="1985"/>
        <w:gridCol w:w="2615"/>
        <w:gridCol w:w="980"/>
        <w:tblGridChange w:id="0">
          <w:tblGrid>
            <w:gridCol w:w="1010"/>
            <w:gridCol w:w="1985"/>
            <w:gridCol w:w="2615"/>
            <w:gridCol w:w="9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of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Initial draft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0.2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Document approved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pqsaaap4ci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Table of Contents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Overall Description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System Features and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External Interface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Non-Functional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Data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Appendices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wn3lrj0tj24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iuo111ayp6u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purpose of this document and the intended audience.]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uanijgd0nzc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Document Conventions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any standards or typographical conventions used in this document, such as text styles for specific information types.]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qvc08kq8yzf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Project Scope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 brief description of the software being specified and its purpose. Include benefits, objectives, and goals.]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73b2jbhna0w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References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all documents and sources referenced in creating this SRD.]</w:t>
      </w:r>
    </w:p>
    <w:tbl>
      <w:tblPr>
        <w:tblStyle w:val="Table3"/>
        <w:tblW w:w="6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20"/>
        <w:gridCol w:w="1070"/>
        <w:gridCol w:w="1985"/>
        <w:gridCol w:w="1130"/>
        <w:tblGridChange w:id="0">
          <w:tblGrid>
            <w:gridCol w:w="1820"/>
            <w:gridCol w:w="1070"/>
            <w:gridCol w:w="1985"/>
            <w:gridCol w:w="11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[Title]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[Author]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[Version]</w:t>
            </w:r>
          </w:p>
        </w:tc>
      </w:tr>
    </w:tbl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enujv4m7c32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1.5 Definitions and Acronyms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any terms, definitions, and acronyms used in this document.]</w:t>
      </w:r>
    </w:p>
    <w:tbl>
      <w:tblPr>
        <w:tblStyle w:val="Table4"/>
        <w:tblW w:w="5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"/>
        <w:gridCol w:w="3545"/>
        <w:tblGridChange w:id="0">
          <w:tblGrid>
            <w:gridCol w:w="1805"/>
            <w:gridCol w:w="35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Term/Acronym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Software Requirements Document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[Term]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[Definition]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khb97ku9kyz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2. Overall Description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ylqlvge7gz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Product Perspective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context and origin of the product. Is it a new product, a replacement, or an enhancement? How does it fit within the larger system or business context?]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8xzu7wqliis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Product Functions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 summary of the major functions the software will perform.]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4lbx97jqi3u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User Classes and Characteristics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[Identify the various user classes/roles that will interact with the system and their characteristics.]</w:t>
      </w:r>
    </w:p>
    <w:tbl>
      <w:tblPr>
        <w:tblStyle w:val="Table5"/>
        <w:tblW w:w="7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0"/>
        <w:gridCol w:w="1505"/>
        <w:gridCol w:w="1925"/>
        <w:gridCol w:w="2240"/>
        <w:tblGridChange w:id="0">
          <w:tblGrid>
            <w:gridCol w:w="1610"/>
            <w:gridCol w:w="1505"/>
            <w:gridCol w:w="1925"/>
            <w:gridCol w:w="22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User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Technical Expertise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[User Class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[Responsibilities]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[Level]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[User Class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[Responsibilities]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[Level]</w:t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22lcbtmkg4y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2.4 Operating Environment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environment in which the software will operate, including hardware platform, operating system, and other required software components.]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5sxf2cpvjgc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2.5 Design and Implementation Constraints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any factors that will limit the options available to developers, including corporate or regulatory policies, hardware limitations, interfaces to other applications, specific technologies, or development tools.]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77q4f3j9nww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2.6 Assumptions and Dependencies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assumptions that, if changed, could affect the requirements. List dependencies on external factors.]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oew1v7bph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2.7 Business Rules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any business rules that impact the software requirements.]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o0icgwy308y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3. System Features and Requirements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1uaok9su52o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Functional Requirements Overview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an overview of the functional requirements organized by feature, user, or subsystem.]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kq4sdje51v3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Feature 1: [Feature Name]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tbvvzhdd5wt" w:id="21"/>
      <w:bookmarkEnd w:id="2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3.2.1 Description and Priority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 description and the priority of this feature (High/Medium/Low).]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qdtlnpenk2z" w:id="22"/>
      <w:bookmarkEnd w:id="2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3.2.2 Stimulus/Response Sequences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the sequences of user actions and system responses that stimulate the behavior defined for this feature.]</w:t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3meplvsni5d" w:id="23"/>
      <w:bookmarkEnd w:id="2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3.2.3 Functional Requirements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the detailed functional requirements associated with this feature. Each requirement should be uniquely identified.]</w:t>
      </w:r>
    </w:p>
    <w:tbl>
      <w:tblPr>
        <w:tblStyle w:val="Table6"/>
        <w:tblW w:w="5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5"/>
        <w:gridCol w:w="1565"/>
        <w:gridCol w:w="1055"/>
        <w:gridCol w:w="1055"/>
        <w:gridCol w:w="980"/>
        <w:tblGridChange w:id="0">
          <w:tblGrid>
            <w:gridCol w:w="965"/>
            <w:gridCol w:w="1565"/>
            <w:gridCol w:w="1055"/>
            <w:gridCol w:w="1055"/>
            <w:gridCol w:w="9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FR-1.1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[H/M/L]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[Source]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[Status]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FR-1.2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[H/M/L]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[Source]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[Status]</w:t>
            </w:r>
          </w:p>
        </w:tc>
      </w:tr>
    </w:tbl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bthv3narn52" w:id="24"/>
      <w:bookmarkEnd w:id="2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3.2.4 Use Cases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detailed use cases for this feature.]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Use Case ID:</w:t>
      </w:r>
      <w:r w:rsidDel="00000000" w:rsidR="00000000" w:rsidRPr="00000000">
        <w:rPr>
          <w:rtl w:val="0"/>
        </w:rPr>
        <w:t xml:space="preserve"> UC-1.1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Use Case Name:</w:t>
      </w:r>
      <w:r w:rsidDel="00000000" w:rsidR="00000000" w:rsidRPr="00000000">
        <w:rPr>
          <w:rtl w:val="0"/>
        </w:rPr>
        <w:t xml:space="preserve"> [Name]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Actor(s):</w:t>
      </w:r>
      <w:r w:rsidDel="00000000" w:rsidR="00000000" w:rsidRPr="00000000">
        <w:rPr>
          <w:rtl w:val="0"/>
        </w:rPr>
        <w:t xml:space="preserve"> [Actor(s)]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[Brief description]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Preconditions:</w:t>
      </w:r>
      <w:r w:rsidDel="00000000" w:rsidR="00000000" w:rsidRPr="00000000">
        <w:rPr>
          <w:rtl w:val="0"/>
        </w:rPr>
        <w:t xml:space="preserve"> [Conditions that must be true before the use case begins]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Main Flow: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[Actor action]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[System response]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[Actor action]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[System response]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[Condition]: [Alternative sequence of steps]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Postconditions:</w:t>
      </w:r>
      <w:r w:rsidDel="00000000" w:rsidR="00000000" w:rsidRPr="00000000">
        <w:rPr>
          <w:rtl w:val="0"/>
        </w:rPr>
        <w:t xml:space="preserve"> [Conditions that will be true after the use case completes]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icjtnkssd6g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Feature 2: [Feature Name]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[Repeat the structure from 3.2 for each feature]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rzmndks1qr9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4. External Interface Requirements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zr3zmx3bdp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User Interfaces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logical characteristics of each interface between the software and the users. Include mock-ups or wireframes where appropriate.]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tekrzxug9lc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Hardware Interfaces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logical and physical characteristics of the hardware interfaces.]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eatf6dcrnn9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Software Interfaces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connections with other software components, including databases, operating systems, tools, libraries, and integrated commercial components.]</w:t>
      </w:r>
    </w:p>
    <w:tbl>
      <w:tblPr>
        <w:tblStyle w:val="Table7"/>
        <w:tblW w:w="8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90"/>
        <w:gridCol w:w="2405"/>
        <w:gridCol w:w="1505"/>
        <w:gridCol w:w="1910"/>
        <w:gridCol w:w="1085"/>
        <w:tblGridChange w:id="0">
          <w:tblGrid>
            <w:gridCol w:w="1490"/>
            <w:gridCol w:w="2405"/>
            <w:gridCol w:w="1505"/>
            <w:gridCol w:w="1910"/>
            <w:gridCol w:w="10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Interface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Software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Exchanged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SI-1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[Component]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[Data]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[Format]</w:t>
            </w:r>
          </w:p>
        </w:tc>
      </w:tr>
    </w:tbl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lbho48s4agg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Communication Interfaces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the requirements associated with any communications functions required, including email, web browser, network protocols, etc.]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xbris1hdbcj" w:id="31"/>
      <w:bookmarkEnd w:id="31"/>
      <w:r w:rsidDel="00000000" w:rsidR="00000000" w:rsidRPr="00000000">
        <w:rPr>
          <w:b w:val="1"/>
          <w:sz w:val="34"/>
          <w:szCs w:val="34"/>
          <w:rtl w:val="0"/>
        </w:rPr>
        <w:t xml:space="preserve">5. Non-Functional Requirements</w:t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1l0cpkbmjgh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Performance Requirements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performance requirements for the system.]</w:t>
      </w:r>
    </w:p>
    <w:tbl>
      <w:tblPr>
        <w:tblStyle w:val="Table8"/>
        <w:tblW w:w="5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5"/>
        <w:gridCol w:w="1505"/>
        <w:gridCol w:w="1700"/>
        <w:gridCol w:w="1535"/>
        <w:tblGridChange w:id="0">
          <w:tblGrid>
            <w:gridCol w:w="965"/>
            <w:gridCol w:w="1505"/>
            <w:gridCol w:w="1700"/>
            <w:gridCol w:w="15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PR-1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[Measurement]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[Value]</w:t>
            </w:r>
          </w:p>
        </w:tc>
      </w:tr>
    </w:tbl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xxp437zarc0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Safety Requirements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requirements related to potential loss, damage, or harm that could result from the use of the system.]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pjksrxp0jgy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Security Requirements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requirements concerned with preventing unauthorized use and data protection.]</w:t>
      </w:r>
    </w:p>
    <w:tbl>
      <w:tblPr>
        <w:tblStyle w:val="Table9"/>
        <w:tblW w:w="3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5"/>
        <w:gridCol w:w="1505"/>
        <w:gridCol w:w="1055"/>
        <w:tblGridChange w:id="0">
          <w:tblGrid>
            <w:gridCol w:w="965"/>
            <w:gridCol w:w="1505"/>
            <w:gridCol w:w="10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SR-1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[H/M/L]</w:t>
            </w:r>
          </w:p>
        </w:tc>
      </w:tr>
    </w:tbl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tinz3hgjxd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Software Quality Attributes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additional quality characteristics relevant to stakeholders.]</w:t>
      </w:r>
    </w:p>
    <w:p w:rsidR="00000000" w:rsidDel="00000000" w:rsidP="00000000" w:rsidRDefault="00000000" w:rsidRPr="00000000" w14:paraId="000000B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v8o3fzi3pjl" w:id="36"/>
      <w:bookmarkEnd w:id="3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5.4.1 Reliability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[Include requirements for reliability, such as mean time between failures, availability percentage, etc.]</w:t>
      </w:r>
    </w:p>
    <w:p w:rsidR="00000000" w:rsidDel="00000000" w:rsidP="00000000" w:rsidRDefault="00000000" w:rsidRPr="00000000" w14:paraId="000000B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0yzu5yt30fy" w:id="37"/>
      <w:bookmarkEnd w:id="3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5.4.2 Availability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the required system availability, including scheduled maintenance periods.]</w:t>
      </w:r>
    </w:p>
    <w:p w:rsidR="00000000" w:rsidDel="00000000" w:rsidP="00000000" w:rsidRDefault="00000000" w:rsidRPr="00000000" w14:paraId="000000B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zj4064y4eki" w:id="38"/>
      <w:bookmarkEnd w:id="3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5.4.3 Maintainability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attributes of software that relate to the ease of maintenance.]</w:t>
      </w:r>
    </w:p>
    <w:p w:rsidR="00000000" w:rsidDel="00000000" w:rsidP="00000000" w:rsidRDefault="00000000" w:rsidRPr="00000000" w14:paraId="000000B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2nbel2qwkff" w:id="39"/>
      <w:bookmarkEnd w:id="3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5.4.4 Portability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attributes of software that relate to the ease of porting to other environments.]</w:t>
      </w:r>
    </w:p>
    <w:p w:rsidR="00000000" w:rsidDel="00000000" w:rsidP="00000000" w:rsidRDefault="00000000" w:rsidRPr="00000000" w14:paraId="000000C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0fwmhpoqtjd" w:id="40"/>
      <w:bookmarkEnd w:id="4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5.4.5 Usability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usability requirements, such as ease of learning, efficiency of use, etc.]</w:t>
      </w:r>
    </w:p>
    <w:p w:rsidR="00000000" w:rsidDel="00000000" w:rsidP="00000000" w:rsidRDefault="00000000" w:rsidRPr="00000000" w14:paraId="000000C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btu1y65i9ul" w:id="41"/>
      <w:bookmarkEnd w:id="4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5.4.6 Scalability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how the system will accommodate growth in data volume, user base, or transaction rate.]</w:t>
      </w:r>
    </w:p>
    <w:p w:rsidR="00000000" w:rsidDel="00000000" w:rsidP="00000000" w:rsidRDefault="00000000" w:rsidRPr="00000000" w14:paraId="000000C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69hn3usr5ol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5.5 Compliance Requirements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any requirements derived from existing standards or regulations.]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jsgg0d8ut86" w:id="43"/>
      <w:bookmarkEnd w:id="43"/>
      <w:r w:rsidDel="00000000" w:rsidR="00000000" w:rsidRPr="00000000">
        <w:rPr>
          <w:b w:val="1"/>
          <w:sz w:val="34"/>
          <w:szCs w:val="34"/>
          <w:rtl w:val="0"/>
        </w:rPr>
        <w:t xml:space="preserve">6. Data Requirements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c462btricge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Data Entities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and describe the key data entities that will be managed by the system.]</w:t>
      </w:r>
    </w:p>
    <w:tbl>
      <w:tblPr>
        <w:tblStyle w:val="Table10"/>
        <w:tblW w:w="42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0"/>
        <w:gridCol w:w="1505"/>
        <w:gridCol w:w="1610"/>
        <w:tblGridChange w:id="0">
          <w:tblGrid>
            <w:gridCol w:w="1160"/>
            <w:gridCol w:w="1505"/>
            <w:gridCol w:w="16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[Entity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[Attribute list]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[Entity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[Attribute list]</w:t>
            </w:r>
          </w:p>
        </w:tc>
      </w:tr>
    </w:tbl>
    <w:p w:rsidR="00000000" w:rsidDel="00000000" w:rsidP="00000000" w:rsidRDefault="00000000" w:rsidRPr="00000000" w14:paraId="000000D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mfgi2lofre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Data Relationships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[Describe relationships between data entities. Include ER diagrams if appropriate.]</w:t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26xffs563j5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Data Dictionary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 detailed data dictionary defining all data elements used in the system.]</w:t>
      </w:r>
    </w:p>
    <w:tbl>
      <w:tblPr>
        <w:tblStyle w:val="Table11"/>
        <w:tblW w:w="6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70"/>
        <w:gridCol w:w="1370"/>
        <w:gridCol w:w="860"/>
        <w:gridCol w:w="1745"/>
        <w:gridCol w:w="1490"/>
        <w:tblGridChange w:id="0">
          <w:tblGrid>
            <w:gridCol w:w="1070"/>
            <w:gridCol w:w="1370"/>
            <w:gridCol w:w="860"/>
            <w:gridCol w:w="1745"/>
            <w:gridCol w:w="14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Format/Values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Constraints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[Term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[Definition]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[Type]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[Format]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[Constraints]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[Term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[Definition]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[Type]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[Format]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[Constraints]</w:t>
            </w:r>
          </w:p>
        </w:tc>
      </w:tr>
    </w:tbl>
    <w:p w:rsidR="00000000" w:rsidDel="00000000" w:rsidP="00000000" w:rsidRDefault="00000000" w:rsidRPr="00000000" w14:paraId="000000E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6nyszokpmg2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6.4 Data Migration Requirements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any requirements for migrating data from existing systems.]</w:t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u1sw6jgtb4d" w:id="48"/>
      <w:bookmarkEnd w:id="4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6.5 Data Retention Requirements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[Specify requirements related to data backup, archive, and retention periods.]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9e4hwve8n4c" w:id="49"/>
      <w:bookmarkEnd w:id="49"/>
      <w:r w:rsidDel="00000000" w:rsidR="00000000" w:rsidRPr="00000000">
        <w:rPr>
          <w:b w:val="1"/>
          <w:sz w:val="34"/>
          <w:szCs w:val="34"/>
          <w:rtl w:val="0"/>
        </w:rPr>
        <w:t xml:space="preserve">7. Appendices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d7cvkqauuk5" w:id="50"/>
      <w:bookmarkEnd w:id="5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Traceability Matrix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[Provide a matrix that traces requirements to their sources, design components, and test cases.]</w:t>
      </w:r>
    </w:p>
    <w:tbl>
      <w:tblPr>
        <w:tblStyle w:val="Table12"/>
        <w:tblW w:w="5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5"/>
        <w:gridCol w:w="1055"/>
        <w:gridCol w:w="2180"/>
        <w:gridCol w:w="1310"/>
        <w:tblGridChange w:id="0">
          <w:tblGrid>
            <w:gridCol w:w="1085"/>
            <w:gridCol w:w="1055"/>
            <w:gridCol w:w="2180"/>
            <w:gridCol w:w="13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Design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Test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[Req ID]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[Source]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[Component]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[Test Case]</w:t>
            </w:r>
          </w:p>
        </w:tc>
      </w:tr>
    </w:tbl>
    <w:p w:rsidR="00000000" w:rsidDel="00000000" w:rsidP="00000000" w:rsidRDefault="00000000" w:rsidRPr="00000000" w14:paraId="000000F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ws75s9r1rw2" w:id="51"/>
      <w:bookmarkEnd w:id="5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Analysis Models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[Include any relevant analysis models, such as data flow diagrams, class diagrams, state-transition diagrams, etc.]</w:t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w5jwylcc4da" w:id="52"/>
      <w:bookmarkEnd w:id="5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Issues List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any open issues that remain to be resolved.]</w:t>
      </w:r>
    </w:p>
    <w:tbl>
      <w:tblPr>
        <w:tblStyle w:val="Table13"/>
        <w:tblW w:w="7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1505"/>
        <w:gridCol w:w="1055"/>
        <w:gridCol w:w="980"/>
        <w:gridCol w:w="1040"/>
        <w:gridCol w:w="1865"/>
        <w:tblGridChange w:id="0">
          <w:tblGrid>
            <w:gridCol w:w="1190"/>
            <w:gridCol w:w="1505"/>
            <w:gridCol w:w="1055"/>
            <w:gridCol w:w="980"/>
            <w:gridCol w:w="1040"/>
            <w:gridCol w:w="18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Issue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Resolution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[Issue ID]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[Impact]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[Status]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[Owner]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1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d71f6n8kzgr" w:id="53"/>
      <w:bookmarkEnd w:id="5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Supporting Documentation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[List any additional supporting documentation relevant to this SRD.]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54vgkfr2wm6" w:id="54"/>
      <w:bookmarkEnd w:id="54"/>
      <w:r w:rsidDel="00000000" w:rsidR="00000000" w:rsidRPr="00000000">
        <w:rPr>
          <w:b w:val="1"/>
          <w:sz w:val="34"/>
          <w:szCs w:val="34"/>
          <w:rtl w:val="0"/>
        </w:rPr>
        <w:t xml:space="preserve">Approval Signatures</w:t>
      </w:r>
    </w:p>
    <w:tbl>
      <w:tblPr>
        <w:tblStyle w:val="Table14"/>
        <w:tblW w:w="5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5"/>
        <w:gridCol w:w="965"/>
        <w:gridCol w:w="1790"/>
        <w:gridCol w:w="845"/>
        <w:tblGridChange w:id="0">
          <w:tblGrid>
            <w:gridCol w:w="2165"/>
            <w:gridCol w:w="965"/>
            <w:gridCol w:w="1790"/>
            <w:gridCol w:w="8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Lead Developer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Quality Assurance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User Representative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ude.ai/chat/c4c739f6-9e27-49b5-9c32-f7df4da1a2c4#6-data-requirements" TargetMode="External"/><Relationship Id="rId10" Type="http://schemas.openxmlformats.org/officeDocument/2006/relationships/hyperlink" Target="https://claude.ai/chat/c4c739f6-9e27-49b5-9c32-f7df4da1a2c4#5-non-functional-requirements" TargetMode="External"/><Relationship Id="rId12" Type="http://schemas.openxmlformats.org/officeDocument/2006/relationships/hyperlink" Target="https://claude.ai/chat/c4c739f6-9e27-49b5-9c32-f7df4da1a2c4#7-appendices" TargetMode="External"/><Relationship Id="rId9" Type="http://schemas.openxmlformats.org/officeDocument/2006/relationships/hyperlink" Target="https://claude.ai/chat/c4c739f6-9e27-49b5-9c32-f7df4da1a2c4#4-external-interface-requirements" TargetMode="External"/><Relationship Id="rId5" Type="http://schemas.openxmlformats.org/officeDocument/2006/relationships/styles" Target="styles.xml"/><Relationship Id="rId6" Type="http://schemas.openxmlformats.org/officeDocument/2006/relationships/hyperlink" Target="https://claude.ai/chat/c4c739f6-9e27-49b5-9c32-f7df4da1a2c4#1-introduction" TargetMode="External"/><Relationship Id="rId7" Type="http://schemas.openxmlformats.org/officeDocument/2006/relationships/hyperlink" Target="https://claude.ai/chat/c4c739f6-9e27-49b5-9c32-f7df4da1a2c4#2-overall-description" TargetMode="External"/><Relationship Id="rId8" Type="http://schemas.openxmlformats.org/officeDocument/2006/relationships/hyperlink" Target="https://claude.ai/chat/c4c739f6-9e27-49b5-9c32-f7df4da1a2c4#3-system-features-and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